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D1" w:rsidRPr="007C398B" w:rsidRDefault="00AA51D1" w:rsidP="00AA51D1">
      <w:pPr>
        <w:suppressAutoHyphens/>
        <w:rPr>
          <w:b/>
          <w:bCs/>
          <w:sz w:val="28"/>
          <w:szCs w:val="28"/>
        </w:rPr>
      </w:pPr>
      <w:r w:rsidRPr="007C398B">
        <w:rPr>
          <w:b/>
          <w:bCs/>
          <w:sz w:val="28"/>
          <w:szCs w:val="28"/>
        </w:rPr>
        <w:t>Ackley: Nursing Diagnosis Handbook, 10th Edition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637EDD" w:rsidP="00AA51D1">
      <w:pPr>
        <w:ind w:right="90"/>
        <w:rPr>
          <w:b/>
          <w:bCs/>
        </w:rPr>
      </w:pPr>
      <w:r w:rsidRPr="002973E8">
        <w:rPr>
          <w:b/>
          <w:bCs/>
        </w:rPr>
        <w:t>Clinical Reasoning</w:t>
      </w:r>
      <w:r w:rsidR="0066484B">
        <w:rPr>
          <w:b/>
          <w:bCs/>
        </w:rPr>
        <w:t xml:space="preserve"> and </w:t>
      </w:r>
      <w:r w:rsidRPr="002973E8">
        <w:rPr>
          <w:b/>
          <w:bCs/>
        </w:rPr>
        <w:t>Critical Thinking: Use of the Nursing Process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180AE9" w:rsidP="00AA51D1">
      <w:pPr>
        <w:ind w:right="90"/>
        <w:rPr>
          <w:b/>
          <w:bCs/>
        </w:rPr>
      </w:pPr>
      <w:r>
        <w:rPr>
          <w:b/>
          <w:bCs/>
        </w:rPr>
        <w:t>Case Study</w:t>
      </w:r>
      <w:r w:rsidR="00AA51D1">
        <w:rPr>
          <w:b/>
          <w:bCs/>
        </w:rPr>
        <w:t xml:space="preserve"> - </w:t>
      </w:r>
      <w:proofErr w:type="spellStart"/>
      <w:r>
        <w:rPr>
          <w:b/>
          <w:bCs/>
        </w:rPr>
        <w:t>Morrie</w:t>
      </w:r>
      <w:proofErr w:type="spellEnd"/>
      <w:r>
        <w:rPr>
          <w:b/>
          <w:bCs/>
        </w:rPr>
        <w:t xml:space="preserve"> Flack (COPD)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180AE9" w:rsidP="00AA51D1">
      <w:pPr>
        <w:ind w:right="90"/>
        <w:rPr>
          <w:b/>
          <w:bCs/>
        </w:rPr>
      </w:pPr>
      <w:r>
        <w:rPr>
          <w:b/>
          <w:bCs/>
        </w:rPr>
        <w:t>Case Scenario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180AE9" w:rsidP="00AA51D1">
      <w:pPr>
        <w:ind w:right="90"/>
      </w:pPr>
      <w:r>
        <w:t xml:space="preserve">“I can’t breathe.” </w:t>
      </w:r>
      <w:proofErr w:type="spellStart"/>
      <w:r>
        <w:t>Morrie</w:t>
      </w:r>
      <w:proofErr w:type="spellEnd"/>
      <w:r>
        <w:t xml:space="preserve"> gasped for breath. “Help me.” </w:t>
      </w:r>
      <w:proofErr w:type="spellStart"/>
      <w:r>
        <w:t>Morrie</w:t>
      </w:r>
      <w:proofErr w:type="spellEnd"/>
      <w:r>
        <w:t xml:space="preserve"> looked up at you, his nurse, with eyes filled with fear. He raised the head of the bed </w:t>
      </w:r>
      <w:r w:rsidR="002B3420">
        <w:t xml:space="preserve">further </w:t>
      </w:r>
      <w:r>
        <w:t xml:space="preserve">with the control and continued to gasp for breath. You could feel your own anxiety increasing; it felt like </w:t>
      </w:r>
      <w:proofErr w:type="spellStart"/>
      <w:r>
        <w:t>Morrie’s</w:t>
      </w:r>
      <w:proofErr w:type="spellEnd"/>
      <w:r>
        <w:t xml:space="preserve"> anxiety was contagious. You pushed the </w:t>
      </w:r>
      <w:proofErr w:type="spellStart"/>
      <w:r>
        <w:t>overbed</w:t>
      </w:r>
      <w:proofErr w:type="spellEnd"/>
      <w:r>
        <w:t xml:space="preserve"> table so </w:t>
      </w:r>
      <w:r w:rsidR="002B3420">
        <w:t xml:space="preserve">that </w:t>
      </w:r>
      <w:proofErr w:type="spellStart"/>
      <w:r>
        <w:t>Morrie</w:t>
      </w:r>
      <w:proofErr w:type="spellEnd"/>
      <w:r>
        <w:t xml:space="preserve"> could lean forward on it</w:t>
      </w:r>
      <w:r w:rsidR="002B3420">
        <w:t xml:space="preserve">; you </w:t>
      </w:r>
      <w:r>
        <w:t xml:space="preserve">sat on his bed and worked with him to </w:t>
      </w:r>
      <w:r w:rsidR="006D1922">
        <w:t xml:space="preserve">breathe using the </w:t>
      </w:r>
      <w:r>
        <w:t>pursed</w:t>
      </w:r>
      <w:r w:rsidR="007024D7">
        <w:t>-</w:t>
      </w:r>
      <w:r>
        <w:t xml:space="preserve">lip </w:t>
      </w:r>
      <w:r w:rsidR="006D1922">
        <w:t xml:space="preserve">technique </w:t>
      </w:r>
      <w:r>
        <w:t xml:space="preserve">and </w:t>
      </w:r>
      <w:r w:rsidR="002B3420">
        <w:t xml:space="preserve">to </w:t>
      </w:r>
      <w:r>
        <w:t xml:space="preserve">slow his breathing. You have given him all the medications he </w:t>
      </w:r>
      <w:r w:rsidR="002B3420">
        <w:t xml:space="preserve">can </w:t>
      </w:r>
      <w:r>
        <w:t>have</w:t>
      </w:r>
      <w:r w:rsidR="002B3420">
        <w:t xml:space="preserve">, and </w:t>
      </w:r>
      <w:r>
        <w:t xml:space="preserve">you pray </w:t>
      </w:r>
      <w:r w:rsidR="002B3420">
        <w:t xml:space="preserve">that </w:t>
      </w:r>
      <w:r>
        <w:t xml:space="preserve">he </w:t>
      </w:r>
      <w:r w:rsidR="00BC2B7C">
        <w:t xml:space="preserve">will </w:t>
      </w:r>
      <w:r>
        <w:t>get better.</w:t>
      </w:r>
    </w:p>
    <w:p w:rsidR="00AA51D1" w:rsidRDefault="00AA51D1" w:rsidP="00AA51D1">
      <w:pPr>
        <w:ind w:right="90"/>
      </w:pPr>
    </w:p>
    <w:p w:rsidR="000562F8" w:rsidRDefault="00180AE9" w:rsidP="00AA51D1">
      <w:pPr>
        <w:ind w:right="86"/>
        <w:rPr>
          <w:b/>
          <w:bCs/>
        </w:rPr>
      </w:pPr>
      <w:r>
        <w:rPr>
          <w:b/>
          <w:bCs/>
        </w:rPr>
        <w:t>Nursing Assessment</w:t>
      </w:r>
      <w:r w:rsidR="00637EDD">
        <w:rPr>
          <w:b/>
          <w:bCs/>
        </w:rPr>
        <w:t xml:space="preserve"> </w:t>
      </w:r>
      <w:r w:rsidR="002B3420">
        <w:rPr>
          <w:b/>
          <w:bCs/>
        </w:rPr>
        <w:t>Including</w:t>
      </w:r>
      <w:r w:rsidR="00637EDD">
        <w:rPr>
          <w:b/>
          <w:bCs/>
        </w:rPr>
        <w:t xml:space="preserve"> </w:t>
      </w:r>
      <w:r w:rsidR="002B3420">
        <w:rPr>
          <w:b/>
          <w:bCs/>
        </w:rPr>
        <w:t xml:space="preserve">Client </w:t>
      </w:r>
      <w:r w:rsidR="00637EDD">
        <w:rPr>
          <w:b/>
          <w:bCs/>
        </w:rPr>
        <w:t>Story</w:t>
      </w:r>
    </w:p>
    <w:p w:rsidR="00AA51D1" w:rsidRDefault="00AA51D1" w:rsidP="00AA51D1">
      <w:pPr>
        <w:ind w:right="86"/>
        <w:rPr>
          <w:b/>
          <w:bCs/>
        </w:rPr>
      </w:pPr>
    </w:p>
    <w:p w:rsidR="000562F8" w:rsidRDefault="00180AE9" w:rsidP="00AA51D1">
      <w:pPr>
        <w:ind w:right="86"/>
      </w:pPr>
      <w:proofErr w:type="spellStart"/>
      <w:r w:rsidRPr="00450B36">
        <w:t>Morrie</w:t>
      </w:r>
      <w:proofErr w:type="spellEnd"/>
      <w:r w:rsidRPr="00450B36">
        <w:t xml:space="preserve"> </w:t>
      </w:r>
      <w:r w:rsidR="00637EDD" w:rsidRPr="00450B36">
        <w:t xml:space="preserve">is on disability from his previous work as a bricklayer. He is married and has two children, one </w:t>
      </w:r>
      <w:r w:rsidR="002B3420">
        <w:t xml:space="preserve">who is </w:t>
      </w:r>
      <w:r w:rsidR="00637EDD" w:rsidRPr="00450B36">
        <w:t xml:space="preserve">grown and the second </w:t>
      </w:r>
      <w:r w:rsidR="002B3420">
        <w:t xml:space="preserve">who is </w:t>
      </w:r>
      <w:r w:rsidR="00637EDD" w:rsidRPr="00450B36">
        <w:t xml:space="preserve">a teenager </w:t>
      </w:r>
      <w:r w:rsidR="00AE52B3">
        <w:t xml:space="preserve">living </w:t>
      </w:r>
      <w:r w:rsidR="00637EDD" w:rsidRPr="00450B36">
        <w:t xml:space="preserve">at home. </w:t>
      </w:r>
      <w:proofErr w:type="spellStart"/>
      <w:r w:rsidR="00637EDD" w:rsidRPr="00450B36">
        <w:t>Morrie</w:t>
      </w:r>
      <w:proofErr w:type="spellEnd"/>
      <w:r w:rsidR="00637EDD" w:rsidRPr="00450B36">
        <w:t xml:space="preserve"> loves his family, sports, and </w:t>
      </w:r>
      <w:r w:rsidR="007A6A1F">
        <w:t>“</w:t>
      </w:r>
      <w:r w:rsidR="00637EDD" w:rsidRPr="00450B36">
        <w:t>hanging out</w:t>
      </w:r>
      <w:r w:rsidR="007A6A1F">
        <w:t>”</w:t>
      </w:r>
      <w:r w:rsidR="00637EDD" w:rsidRPr="00450B36">
        <w:t xml:space="preserve"> with his buddies at the local bar.</w:t>
      </w:r>
      <w:r w:rsidR="00637EDD">
        <w:t xml:space="preserve"> He </w:t>
      </w:r>
      <w:r>
        <w:t xml:space="preserve">has chronic obstructive pulmonary disease (COPD). He has been suffering for 5 years and is frequently a client </w:t>
      </w:r>
      <w:r w:rsidR="002B3420">
        <w:t xml:space="preserve">admitted to </w:t>
      </w:r>
      <w:r>
        <w:t xml:space="preserve">the respiratory nursing unit. He stopped smoking </w:t>
      </w:r>
      <w:r w:rsidR="002B3420">
        <w:t xml:space="preserve">when he was </w:t>
      </w:r>
      <w:r w:rsidR="007A6A1F">
        <w:t xml:space="preserve">first </w:t>
      </w:r>
      <w:r>
        <w:t>diagnosed but</w:t>
      </w:r>
      <w:r w:rsidR="002B3420">
        <w:t>,</w:t>
      </w:r>
      <w:r>
        <w:t xml:space="preserve"> </w:t>
      </w:r>
      <w:proofErr w:type="gramStart"/>
      <w:r>
        <w:t>unfortunately</w:t>
      </w:r>
      <w:proofErr w:type="gramEnd"/>
      <w:r w:rsidR="002B3420">
        <w:t xml:space="preserve">, </w:t>
      </w:r>
      <w:r>
        <w:t>still has significant lung disease. His vital signs are</w:t>
      </w:r>
      <w:r w:rsidR="002B3420">
        <w:t xml:space="preserve"> blood pressure</w:t>
      </w:r>
      <w:r w:rsidR="007A6A1F">
        <w:t>:</w:t>
      </w:r>
      <w:r>
        <w:t xml:space="preserve"> 180/92</w:t>
      </w:r>
      <w:r w:rsidR="002B3420">
        <w:t xml:space="preserve"> mm Hg; temperature</w:t>
      </w:r>
      <w:r w:rsidR="007A6A1F">
        <w:t>:</w:t>
      </w:r>
      <w:r w:rsidR="002B3420">
        <w:t xml:space="preserve"> </w:t>
      </w:r>
      <w:r>
        <w:t>100.2</w:t>
      </w:r>
      <w:r w:rsidR="002B3420">
        <w:t>º F; pulse</w:t>
      </w:r>
      <w:r w:rsidR="007A6A1F">
        <w:t>:</w:t>
      </w:r>
      <w:r w:rsidR="002B3420">
        <w:t xml:space="preserve"> </w:t>
      </w:r>
      <w:r>
        <w:t>116</w:t>
      </w:r>
      <w:r w:rsidR="002B3420">
        <w:t xml:space="preserve"> </w:t>
      </w:r>
      <w:proofErr w:type="gramStart"/>
      <w:r w:rsidR="002B3420">
        <w:t>beats</w:t>
      </w:r>
      <w:proofErr w:type="gramEnd"/>
      <w:r w:rsidR="002B3420">
        <w:t xml:space="preserve"> per minute</w:t>
      </w:r>
      <w:r w:rsidR="007A6A1F">
        <w:t xml:space="preserve"> (</w:t>
      </w:r>
      <w:proofErr w:type="spellStart"/>
      <w:r w:rsidR="007A6A1F">
        <w:t>bpm</w:t>
      </w:r>
      <w:proofErr w:type="spellEnd"/>
      <w:r w:rsidR="007A6A1F">
        <w:t>)</w:t>
      </w:r>
      <w:r w:rsidR="002B3420">
        <w:t>; and respirat</w:t>
      </w:r>
      <w:r w:rsidR="007A6A1F">
        <w:t>ions:</w:t>
      </w:r>
      <w:r w:rsidR="002B3420">
        <w:t xml:space="preserve"> </w:t>
      </w:r>
      <w:r>
        <w:t>28</w:t>
      </w:r>
      <w:r w:rsidR="002B3420">
        <w:t xml:space="preserve"> breaths per minute</w:t>
      </w:r>
      <w:r>
        <w:t>. His lung sounds are wheezing with loud crackles throughout. The oxygen saturation is 84</w:t>
      </w:r>
      <w:r w:rsidR="007A6A1F">
        <w:t>%</w:t>
      </w:r>
      <w:r>
        <w:t xml:space="preserve">. He </w:t>
      </w:r>
      <w:r w:rsidR="00D1621F">
        <w:t xml:space="preserve">is receiving </w:t>
      </w:r>
      <w:r>
        <w:t xml:space="preserve">oxygen </w:t>
      </w:r>
      <w:r w:rsidR="002B3420">
        <w:t xml:space="preserve">via a </w:t>
      </w:r>
      <w:proofErr w:type="spellStart"/>
      <w:r w:rsidR="00510C50">
        <w:t>Venturi</w:t>
      </w:r>
      <w:proofErr w:type="spellEnd"/>
      <w:r w:rsidR="00510C50">
        <w:t xml:space="preserve"> </w:t>
      </w:r>
      <w:r>
        <w:t xml:space="preserve">mask. </w:t>
      </w:r>
      <w:r w:rsidR="00E77B42" w:rsidRPr="006110CE">
        <w:t xml:space="preserve">His </w:t>
      </w:r>
      <w:r w:rsidR="00E77B42" w:rsidRPr="006110CE">
        <w:rPr>
          <w:u w:val="single"/>
        </w:rPr>
        <w:t xml:space="preserve">arterial blood gasses are </w:t>
      </w:r>
      <w:r w:rsidR="005D1725">
        <w:rPr>
          <w:u w:val="single"/>
        </w:rPr>
        <w:t xml:space="preserve">oxygen </w:t>
      </w:r>
      <w:r w:rsidR="00E77B42">
        <w:rPr>
          <w:u w:val="single"/>
        </w:rPr>
        <w:t>partial pressure (</w:t>
      </w:r>
      <w:r w:rsidR="00E77B42" w:rsidRPr="006110CE">
        <w:rPr>
          <w:u w:val="single"/>
        </w:rPr>
        <w:t>P</w:t>
      </w:r>
      <w:r w:rsidR="005D1725" w:rsidRPr="005D1725">
        <w:rPr>
          <w:smallCaps/>
          <w:u w:val="single"/>
        </w:rPr>
        <w:t>o</w:t>
      </w:r>
      <w:r w:rsidR="00E77B42" w:rsidRPr="00E77B42">
        <w:rPr>
          <w:u w:val="single"/>
          <w:vertAlign w:val="subscript"/>
        </w:rPr>
        <w:t>2</w:t>
      </w:r>
      <w:r w:rsidR="00E77B42">
        <w:rPr>
          <w:u w:val="single"/>
        </w:rPr>
        <w:t>)</w:t>
      </w:r>
      <w:r w:rsidR="005D1725">
        <w:rPr>
          <w:u w:val="single"/>
        </w:rPr>
        <w:t>:</w:t>
      </w:r>
      <w:r w:rsidR="00E77B42">
        <w:rPr>
          <w:u w:val="single"/>
        </w:rPr>
        <w:t xml:space="preserve"> </w:t>
      </w:r>
      <w:r w:rsidR="00E77B42" w:rsidRPr="006110CE">
        <w:rPr>
          <w:u w:val="single"/>
        </w:rPr>
        <w:t>72</w:t>
      </w:r>
      <w:r w:rsidR="00A82006">
        <w:rPr>
          <w:u w:val="single"/>
        </w:rPr>
        <w:t xml:space="preserve"> mm Hg</w:t>
      </w:r>
      <w:r w:rsidR="00E77B42">
        <w:rPr>
          <w:u w:val="single"/>
        </w:rPr>
        <w:t>;</w:t>
      </w:r>
      <w:r w:rsidR="005D1725">
        <w:rPr>
          <w:u w:val="single"/>
        </w:rPr>
        <w:t xml:space="preserve"> carbon dioxide partial pressure</w:t>
      </w:r>
      <w:r w:rsidR="00E77B42" w:rsidRPr="006110CE">
        <w:rPr>
          <w:u w:val="single"/>
        </w:rPr>
        <w:t xml:space="preserve"> </w:t>
      </w:r>
      <w:r w:rsidR="005D1725">
        <w:rPr>
          <w:u w:val="single"/>
        </w:rPr>
        <w:t>(</w:t>
      </w:r>
      <w:r w:rsidR="00E77B42" w:rsidRPr="006110CE">
        <w:rPr>
          <w:u w:val="single"/>
        </w:rPr>
        <w:t>P</w:t>
      </w:r>
      <w:r w:rsidR="005D1725" w:rsidRPr="005D1725">
        <w:rPr>
          <w:smallCaps/>
          <w:u w:val="single"/>
        </w:rPr>
        <w:t>co</w:t>
      </w:r>
      <w:r w:rsidR="00E77B42" w:rsidRPr="00E77B42">
        <w:rPr>
          <w:u w:val="single"/>
          <w:vertAlign w:val="subscript"/>
        </w:rPr>
        <w:t>2</w:t>
      </w:r>
      <w:r w:rsidR="005D1725">
        <w:rPr>
          <w:u w:val="single"/>
        </w:rPr>
        <w:t xml:space="preserve">): </w:t>
      </w:r>
      <w:r w:rsidR="00E77B42" w:rsidRPr="006110CE">
        <w:rPr>
          <w:u w:val="single"/>
        </w:rPr>
        <w:t>48</w:t>
      </w:r>
      <w:r w:rsidR="00A82006">
        <w:rPr>
          <w:u w:val="single"/>
        </w:rPr>
        <w:t xml:space="preserve"> mm Hg</w:t>
      </w:r>
      <w:r w:rsidR="00E77B42" w:rsidRPr="006110CE">
        <w:rPr>
          <w:u w:val="single"/>
        </w:rPr>
        <w:t xml:space="preserve">, </w:t>
      </w:r>
      <w:r w:rsidR="00E77B42">
        <w:rPr>
          <w:u w:val="single"/>
        </w:rPr>
        <w:t xml:space="preserve">and </w:t>
      </w:r>
      <w:r w:rsidR="00E77B42" w:rsidRPr="006110CE">
        <w:rPr>
          <w:u w:val="single"/>
        </w:rPr>
        <w:t>pH 7.24.</w:t>
      </w:r>
      <w:r w:rsidR="00E77B42">
        <w:rPr>
          <w:u w:val="single"/>
        </w:rPr>
        <w:t xml:space="preserve"> </w:t>
      </w:r>
      <w:r>
        <w:t xml:space="preserve">His toes and fingers are cyanotic, as </w:t>
      </w:r>
      <w:r w:rsidR="006A21E8">
        <w:t>are</w:t>
      </w:r>
      <w:r>
        <w:t xml:space="preserve"> his oral mucous membranes.</w:t>
      </w:r>
    </w:p>
    <w:p w:rsidR="00AA51D1" w:rsidRDefault="00AA51D1" w:rsidP="00AA51D1">
      <w:pPr>
        <w:ind w:right="86"/>
      </w:pPr>
    </w:p>
    <w:p w:rsidR="000562F8" w:rsidRDefault="00180AE9" w:rsidP="00AA51D1">
      <w:pPr>
        <w:numPr>
          <w:ilvl w:val="0"/>
          <w:numId w:val="1"/>
        </w:numPr>
        <w:ind w:left="0" w:right="90" w:firstLine="0"/>
        <w:rPr>
          <w:b/>
          <w:bCs/>
        </w:rPr>
      </w:pPr>
      <w:r>
        <w:rPr>
          <w:b/>
          <w:bCs/>
        </w:rPr>
        <w:t>ASSESS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180AE9" w:rsidP="00AA51D1">
      <w:pPr>
        <w:numPr>
          <w:ilvl w:val="1"/>
          <w:numId w:val="1"/>
        </w:numPr>
        <w:tabs>
          <w:tab w:val="clear" w:pos="360"/>
        </w:tabs>
        <w:ind w:left="720" w:right="90"/>
      </w:pPr>
      <w:r>
        <w:t xml:space="preserve">Identify </w:t>
      </w:r>
      <w:r w:rsidR="002B3420">
        <w:t xml:space="preserve">the </w:t>
      </w:r>
      <w:r>
        <w:t xml:space="preserve">significant symptoms by underlining them in the </w:t>
      </w:r>
      <w:r w:rsidR="002B3420">
        <w:t xml:space="preserve">above nursing </w:t>
      </w:r>
      <w:r>
        <w:t>assessment.</w:t>
      </w:r>
    </w:p>
    <w:p w:rsidR="000562F8" w:rsidRDefault="00180AE9" w:rsidP="00392E68">
      <w:pPr>
        <w:numPr>
          <w:ilvl w:val="1"/>
          <w:numId w:val="1"/>
        </w:numPr>
        <w:tabs>
          <w:tab w:val="clear" w:pos="360"/>
        </w:tabs>
        <w:ind w:left="720" w:right="90"/>
      </w:pPr>
      <w:r>
        <w:t xml:space="preserve">List </w:t>
      </w:r>
      <w:r w:rsidR="002B3420">
        <w:t xml:space="preserve">the </w:t>
      </w:r>
      <w:r>
        <w:t xml:space="preserve">symptoms </w:t>
      </w:r>
      <w:r w:rsidR="002B3420">
        <w:t xml:space="preserve">(those you have underlined) </w:t>
      </w:r>
      <w:r>
        <w:t xml:space="preserve">that indicate the </w:t>
      </w:r>
      <w:r w:rsidR="002B3420">
        <w:t xml:space="preserve">client </w:t>
      </w:r>
      <w:r>
        <w:t>has a health problem.</w:t>
      </w:r>
    </w:p>
    <w:p w:rsidR="000562F8" w:rsidRDefault="00180AE9" w:rsidP="00AA51D1">
      <w:pPr>
        <w:numPr>
          <w:ilvl w:val="1"/>
          <w:numId w:val="1"/>
        </w:numPr>
        <w:tabs>
          <w:tab w:val="clear" w:pos="360"/>
        </w:tabs>
        <w:ind w:left="720" w:right="86"/>
      </w:pPr>
      <w:r>
        <w:t>Group the symptoms that are similar</w:t>
      </w:r>
      <w:r w:rsidR="00CD2D38">
        <w:t>.</w:t>
      </w:r>
    </w:p>
    <w:p w:rsidR="00AA51D1" w:rsidRDefault="00AA51D1" w:rsidP="00AA51D1">
      <w:pPr>
        <w:ind w:left="720" w:right="86"/>
      </w:pPr>
    </w:p>
    <w:p w:rsidR="000562F8" w:rsidRPr="00AA51D1" w:rsidRDefault="00180AE9" w:rsidP="00AA51D1">
      <w:pPr>
        <w:numPr>
          <w:ilvl w:val="0"/>
          <w:numId w:val="1"/>
        </w:numPr>
        <w:ind w:left="0" w:right="86" w:firstLine="0"/>
      </w:pPr>
      <w:r>
        <w:rPr>
          <w:b/>
          <w:bCs/>
        </w:rPr>
        <w:t>DIAGNOSE</w:t>
      </w:r>
    </w:p>
    <w:p w:rsidR="00AA51D1" w:rsidRDefault="00AA51D1" w:rsidP="00AA51D1">
      <w:pPr>
        <w:ind w:right="86"/>
      </w:pPr>
    </w:p>
    <w:p w:rsidR="000562F8" w:rsidRDefault="00180AE9" w:rsidP="00AA51D1">
      <w:pPr>
        <w:numPr>
          <w:ilvl w:val="1"/>
          <w:numId w:val="1"/>
        </w:numPr>
        <w:ind w:left="720" w:right="86"/>
      </w:pPr>
      <w:r>
        <w:t xml:space="preserve">Select possible nursing diagnoses for </w:t>
      </w:r>
      <w:proofErr w:type="spellStart"/>
      <w:r>
        <w:t>Morrie</w:t>
      </w:r>
      <w:proofErr w:type="spellEnd"/>
      <w:r>
        <w:t>.</w:t>
      </w:r>
    </w:p>
    <w:p w:rsidR="003022A5" w:rsidRDefault="003022A5" w:rsidP="00392E68">
      <w:pPr>
        <w:ind w:left="720" w:right="90"/>
      </w:pPr>
      <w:r>
        <w:t>Review</w:t>
      </w:r>
      <w:r w:rsidR="00180AE9">
        <w:t xml:space="preserve"> the list of nursing diagnoses in </w:t>
      </w:r>
      <w:r>
        <w:t xml:space="preserve">Ackley and </w:t>
      </w:r>
      <w:proofErr w:type="spellStart"/>
      <w:r>
        <w:t>Ladwig</w:t>
      </w:r>
      <w:proofErr w:type="spellEnd"/>
      <w:r>
        <w:t>:</w:t>
      </w:r>
      <w:r w:rsidR="00180AE9">
        <w:t xml:space="preserve"> </w:t>
      </w:r>
      <w:r w:rsidR="00180AE9">
        <w:rPr>
          <w:i/>
          <w:iCs/>
        </w:rPr>
        <w:t>Nursing Diagnosis Handbook: A</w:t>
      </w:r>
      <w:r w:rsidR="00AE3181">
        <w:rPr>
          <w:i/>
          <w:iCs/>
        </w:rPr>
        <w:t xml:space="preserve">n Evidence-Based </w:t>
      </w:r>
      <w:r w:rsidR="00180AE9">
        <w:rPr>
          <w:i/>
          <w:iCs/>
        </w:rPr>
        <w:t>Guide to Planning Care</w:t>
      </w:r>
      <w:r w:rsidR="00D1621F" w:rsidRPr="00D1621F">
        <w:t xml:space="preserve"> </w:t>
      </w:r>
      <w:r w:rsidR="00D1621F" w:rsidRPr="00DC4DFC">
        <w:t xml:space="preserve">or by accessing the care plan constructor at the </w:t>
      </w:r>
      <w:hyperlink r:id="rId8" w:history="1">
        <w:r w:rsidR="00D1621F" w:rsidRPr="00380239">
          <w:rPr>
            <w:rStyle w:val="Hyperlink"/>
          </w:rPr>
          <w:t>EVOLVE</w:t>
        </w:r>
      </w:hyperlink>
      <w:r w:rsidR="00D1621F" w:rsidRPr="00DC4DFC">
        <w:t xml:space="preserve"> </w:t>
      </w:r>
      <w:r w:rsidR="00D1621F">
        <w:t>site</w:t>
      </w:r>
      <w:r w:rsidR="00D1621F" w:rsidRPr="00DC4DFC">
        <w:t xml:space="preserve"> and viewing </w:t>
      </w:r>
      <w:r w:rsidR="00D1621F">
        <w:t xml:space="preserve">the </w:t>
      </w:r>
      <w:r w:rsidR="00D1621F" w:rsidRPr="00DC4DFC">
        <w:t>nursing diagnoses listed</w:t>
      </w:r>
      <w:r w:rsidR="00180AE9" w:rsidRPr="003022A5"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 xml:space="preserve">In addition, </w:t>
      </w:r>
      <w:r w:rsidR="00DB6FD5">
        <w:rPr>
          <w:iCs/>
        </w:rPr>
        <w:t>look up symptoms such as wheezing in Section II of your text.</w:t>
      </w:r>
    </w:p>
    <w:p w:rsidR="000562F8" w:rsidRDefault="003022A5" w:rsidP="00392E68">
      <w:pPr>
        <w:ind w:left="720" w:right="90"/>
      </w:pPr>
      <w:r w:rsidRPr="00784041">
        <w:t>(The information can be copied and pasted from the EVOLVE site into the areas below.)</w:t>
      </w:r>
    </w:p>
    <w:p w:rsidR="0085170C" w:rsidRDefault="0085170C" w:rsidP="00392E68">
      <w:pPr>
        <w:spacing w:before="240"/>
        <w:ind w:left="720" w:right="90"/>
        <w:rPr>
          <w:b/>
          <w:bCs/>
        </w:rPr>
      </w:pPr>
    </w:p>
    <w:p w:rsidR="000562F8" w:rsidRDefault="00180AE9" w:rsidP="00392E68">
      <w:pPr>
        <w:spacing w:before="240"/>
        <w:ind w:left="720" w:right="90"/>
        <w:rPr>
          <w:b/>
          <w:bCs/>
        </w:rPr>
      </w:pPr>
      <w:r>
        <w:rPr>
          <w:b/>
          <w:bCs/>
        </w:rPr>
        <w:lastRenderedPageBreak/>
        <w:t>Possible nursing diagnoses:</w:t>
      </w:r>
    </w:p>
    <w:p w:rsidR="000562F8" w:rsidRDefault="00180AE9" w:rsidP="00392E68">
      <w:pPr>
        <w:ind w:left="720" w:right="90"/>
      </w:pPr>
      <w:r>
        <w:t>________________________________________________________________</w:t>
      </w:r>
    </w:p>
    <w:p w:rsidR="000562F8" w:rsidRDefault="00180AE9" w:rsidP="00392E68">
      <w:pPr>
        <w:ind w:left="720" w:right="90"/>
      </w:pPr>
      <w:r>
        <w:t>________________________________________________________________</w:t>
      </w:r>
    </w:p>
    <w:p w:rsidR="000562F8" w:rsidRDefault="00180AE9" w:rsidP="00392E68">
      <w:pPr>
        <w:ind w:left="720" w:right="90"/>
      </w:pPr>
      <w:r>
        <w:t>________________________________________________________________</w:t>
      </w:r>
    </w:p>
    <w:p w:rsidR="000562F8" w:rsidRDefault="00180AE9" w:rsidP="00392E68">
      <w:pPr>
        <w:numPr>
          <w:ilvl w:val="1"/>
          <w:numId w:val="2"/>
        </w:numPr>
        <w:spacing w:before="240"/>
        <w:ind w:left="720" w:right="90"/>
      </w:pPr>
      <w:r>
        <w:t>Validate the possible nursing diagnoses.</w:t>
      </w:r>
    </w:p>
    <w:p w:rsidR="000562F8" w:rsidRDefault="00180AE9" w:rsidP="00AA51D1">
      <w:pPr>
        <w:ind w:left="720" w:right="86"/>
      </w:pPr>
      <w:r>
        <w:t>Compare the signs and symptoms (</w:t>
      </w:r>
      <w:r w:rsidR="00887F10">
        <w:t xml:space="preserve">i.e., </w:t>
      </w:r>
      <w:r>
        <w:t xml:space="preserve">defining characteristics) that you have identified from your </w:t>
      </w:r>
      <w:r w:rsidR="00392E68">
        <w:t xml:space="preserve">client </w:t>
      </w:r>
      <w:r>
        <w:t xml:space="preserve">assessment with the defining characteristics for the nursing diagnosis that you have selected. </w:t>
      </w:r>
      <w:r w:rsidR="00392E68">
        <w:t xml:space="preserve">In addition, </w:t>
      </w:r>
      <w:r>
        <w:t xml:space="preserve">read the </w:t>
      </w:r>
      <w:r w:rsidR="00392E68">
        <w:t xml:space="preserve">diagnosis </w:t>
      </w:r>
      <w:r>
        <w:t xml:space="preserve">definition and determine </w:t>
      </w:r>
      <w:r w:rsidR="00392E68">
        <w:t xml:space="preserve">whether </w:t>
      </w:r>
      <w:r>
        <w:t xml:space="preserve">this diagnosis fits this </w:t>
      </w:r>
      <w:r w:rsidR="00392E68">
        <w:t>client</w:t>
      </w:r>
      <w:r>
        <w:t>.</w:t>
      </w:r>
      <w:r w:rsidR="00D1621F">
        <w:t xml:space="preserve"> </w:t>
      </w:r>
      <w:r w:rsidR="00D1621F" w:rsidRPr="000941E2">
        <w:t>This information is found in Section II of the Ackley</w:t>
      </w:r>
      <w:r w:rsidR="00D1621F">
        <w:t xml:space="preserve"> and </w:t>
      </w:r>
      <w:proofErr w:type="spellStart"/>
      <w:r w:rsidR="00D1621F" w:rsidRPr="000941E2">
        <w:t>Ladwig</w:t>
      </w:r>
      <w:proofErr w:type="spellEnd"/>
      <w:r w:rsidR="00D1621F" w:rsidRPr="000941E2">
        <w:t xml:space="preserve"> text.</w:t>
      </w:r>
    </w:p>
    <w:p w:rsidR="00AA51D1" w:rsidRDefault="00AA51D1" w:rsidP="00AA51D1">
      <w:pPr>
        <w:ind w:left="720" w:right="86"/>
      </w:pPr>
    </w:p>
    <w:p w:rsidR="000562F8" w:rsidRDefault="00180AE9" w:rsidP="00AA51D1">
      <w:pPr>
        <w:ind w:left="720" w:right="86"/>
        <w:rPr>
          <w:b/>
          <w:bCs/>
        </w:rPr>
      </w:pPr>
      <w:r>
        <w:rPr>
          <w:b/>
          <w:bCs/>
        </w:rPr>
        <w:t>Validated nursing diagnoses include:</w:t>
      </w:r>
    </w:p>
    <w:p w:rsidR="00AA51D1" w:rsidRDefault="00AA51D1" w:rsidP="00AA51D1">
      <w:pPr>
        <w:ind w:left="720" w:right="86"/>
        <w:rPr>
          <w:b/>
          <w:bCs/>
        </w:rPr>
      </w:pPr>
    </w:p>
    <w:p w:rsidR="00392E68" w:rsidRDefault="00392E68" w:rsidP="00392E68">
      <w:pPr>
        <w:ind w:left="720" w:right="90"/>
      </w:pPr>
      <w:r w:rsidRPr="00A656DA">
        <w:t>(The information can be copied and pasted from the EVOLVE site into the areas below.)</w:t>
      </w:r>
    </w:p>
    <w:p w:rsidR="0066484B" w:rsidRDefault="0066484B" w:rsidP="00392E68">
      <w:pPr>
        <w:ind w:left="720" w:right="90"/>
      </w:pPr>
      <w:r>
        <w:t>________________________________________________________________</w:t>
      </w:r>
    </w:p>
    <w:p w:rsidR="0066484B" w:rsidRDefault="0066484B" w:rsidP="00392E68">
      <w:pPr>
        <w:ind w:left="720" w:right="90"/>
      </w:pPr>
      <w:r>
        <w:t>________________________________________________________________</w:t>
      </w:r>
    </w:p>
    <w:p w:rsidR="000562F8" w:rsidRDefault="00180AE9" w:rsidP="00392E6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240"/>
        <w:ind w:left="720" w:right="90"/>
      </w:pPr>
      <w:r>
        <w:t xml:space="preserve">Write a nursing diagnostic statement for one of the nursing diagnoses by combining the nursing diagnosis label with the </w:t>
      </w:r>
      <w:r w:rsidR="004E7F64">
        <w:t>“</w:t>
      </w:r>
      <w:r>
        <w:t>related to</w:t>
      </w:r>
      <w:r w:rsidR="004E7F64">
        <w:t>”</w:t>
      </w:r>
      <w:r>
        <w:t xml:space="preserve"> (r/t) factors.</w:t>
      </w:r>
    </w:p>
    <w:p w:rsidR="00180AE9" w:rsidRDefault="00180AE9" w:rsidP="00392E68">
      <w:pPr>
        <w:numPr>
          <w:ilvl w:val="2"/>
          <w:numId w:val="2"/>
        </w:numPr>
        <w:tabs>
          <w:tab w:val="clear" w:pos="360"/>
        </w:tabs>
        <w:ind w:left="1080" w:right="90"/>
      </w:pPr>
      <w:r>
        <w:t xml:space="preserve">The label is the title of the nursing diagnosis as defined by </w:t>
      </w:r>
      <w:r w:rsidR="004E7F64">
        <w:t>the North American Nursing Diagnoses Association (</w:t>
      </w:r>
      <w:r>
        <w:t>NANDA</w:t>
      </w:r>
      <w:r w:rsidR="004E7F64">
        <w:t>)</w:t>
      </w:r>
      <w:r>
        <w:t>.</w:t>
      </w:r>
    </w:p>
    <w:p w:rsidR="000562F8" w:rsidRDefault="00180AE9" w:rsidP="00392E68">
      <w:pPr>
        <w:numPr>
          <w:ilvl w:val="2"/>
          <w:numId w:val="2"/>
        </w:numPr>
        <w:tabs>
          <w:tab w:val="clear" w:pos="360"/>
        </w:tabs>
        <w:ind w:left="1080" w:right="90"/>
      </w:pPr>
      <w:r>
        <w:t>A</w:t>
      </w:r>
      <w:r w:rsidR="004E7F64">
        <w:t>n</w:t>
      </w:r>
      <w:r>
        <w:t xml:space="preserve"> r/t statement describes </w:t>
      </w:r>
      <w:r w:rsidR="004E7F64">
        <w:t xml:space="preserve">the </w:t>
      </w:r>
      <w:r>
        <w:t>factors that may be contributing to or causing the problem that resulted in the nursing diagnosis.</w:t>
      </w:r>
    </w:p>
    <w:p w:rsidR="003941F4" w:rsidRDefault="003941F4" w:rsidP="003941F4">
      <w:pPr>
        <w:suppressAutoHyphens/>
        <w:ind w:left="720"/>
      </w:pPr>
      <w:r w:rsidRPr="00DC4DFC">
        <w:t>(</w:t>
      </w:r>
      <w:r>
        <w:t>T</w:t>
      </w:r>
      <w:r w:rsidRPr="00A3185A">
        <w:t xml:space="preserve">he </w:t>
      </w:r>
      <w:r w:rsidRPr="00DC4DFC">
        <w:t xml:space="preserve">information </w:t>
      </w:r>
      <w:r>
        <w:t>can be copied and pasted</w:t>
      </w:r>
      <w:r w:rsidRPr="00A3185A">
        <w:t xml:space="preserve"> </w:t>
      </w:r>
      <w:r w:rsidRPr="00DC4DFC">
        <w:t xml:space="preserve">from the EVOLVE </w:t>
      </w:r>
      <w:r>
        <w:t>site</w:t>
      </w:r>
      <w:r w:rsidRPr="00DC4DFC">
        <w:t xml:space="preserve"> in</w:t>
      </w:r>
      <w:r>
        <w:t>to</w:t>
      </w:r>
      <w:r w:rsidRPr="00DC4DFC">
        <w:t xml:space="preserve"> the areas below.)</w:t>
      </w:r>
    </w:p>
    <w:p w:rsidR="000562F8" w:rsidRDefault="00180AE9" w:rsidP="00392E68">
      <w:pPr>
        <w:spacing w:before="240"/>
        <w:ind w:left="720" w:right="90"/>
      </w:pPr>
      <w:r>
        <w:rPr>
          <w:b/>
          <w:bCs/>
        </w:rPr>
        <w:t>NANDA label:</w:t>
      </w:r>
      <w:r w:rsidR="00CD2D38">
        <w:rPr>
          <w:b/>
          <w:bCs/>
        </w:rPr>
        <w:t xml:space="preserve"> </w:t>
      </w:r>
      <w:r w:rsidR="0066484B" w:rsidRPr="00A656DA">
        <w:t>__________________________________________________</w:t>
      </w:r>
    </w:p>
    <w:p w:rsidR="000562F8" w:rsidRDefault="00180AE9" w:rsidP="00392E68">
      <w:pPr>
        <w:ind w:left="720" w:right="90"/>
      </w:pPr>
      <w:r>
        <w:rPr>
          <w:b/>
          <w:bCs/>
        </w:rPr>
        <w:t>Related</w:t>
      </w:r>
      <w:r w:rsidR="00CD2D38">
        <w:rPr>
          <w:b/>
          <w:bCs/>
        </w:rPr>
        <w:t xml:space="preserve"> to (r/t)</w:t>
      </w:r>
      <w:r>
        <w:rPr>
          <w:b/>
          <w:bCs/>
        </w:rPr>
        <w:t xml:space="preserve"> </w:t>
      </w:r>
      <w:r w:rsidR="00CD2D38">
        <w:rPr>
          <w:b/>
          <w:bCs/>
        </w:rPr>
        <w:t>f</w:t>
      </w:r>
      <w:r>
        <w:rPr>
          <w:b/>
          <w:bCs/>
        </w:rPr>
        <w:t>actors:</w:t>
      </w:r>
      <w:r>
        <w:t xml:space="preserve"> </w:t>
      </w:r>
      <w:r w:rsidR="0066484B" w:rsidRPr="00A656DA">
        <w:t>___________________________________________</w:t>
      </w:r>
    </w:p>
    <w:p w:rsidR="000562F8" w:rsidRDefault="00180AE9" w:rsidP="00392E68">
      <w:pPr>
        <w:ind w:left="720" w:right="90"/>
        <w:rPr>
          <w:b/>
          <w:bCs/>
        </w:rPr>
      </w:pPr>
      <w:r>
        <w:rPr>
          <w:b/>
          <w:bCs/>
        </w:rPr>
        <w:t>The complete nursing diagnostic statement is:</w:t>
      </w:r>
    </w:p>
    <w:p w:rsidR="000562F8" w:rsidRDefault="00180AE9" w:rsidP="00AA51D1">
      <w:pPr>
        <w:ind w:left="720" w:right="90"/>
      </w:pPr>
      <w:r>
        <w:t>___________________________________</w:t>
      </w:r>
      <w:r w:rsidR="0066484B">
        <w:t>____________________________</w:t>
      </w:r>
    </w:p>
    <w:p w:rsidR="00AA51D1" w:rsidRDefault="00AA51D1" w:rsidP="00AA51D1">
      <w:pPr>
        <w:ind w:left="720" w:right="90"/>
      </w:pPr>
    </w:p>
    <w:p w:rsidR="000562F8" w:rsidRDefault="00180AE9" w:rsidP="00AA51D1">
      <w:pPr>
        <w:numPr>
          <w:ilvl w:val="0"/>
          <w:numId w:val="3"/>
        </w:numPr>
        <w:ind w:left="0" w:right="90" w:firstLine="0"/>
        <w:rPr>
          <w:b/>
          <w:bCs/>
        </w:rPr>
      </w:pPr>
      <w:r>
        <w:rPr>
          <w:b/>
          <w:bCs/>
        </w:rPr>
        <w:t>PLAN</w:t>
      </w:r>
    </w:p>
    <w:p w:rsidR="00AA51D1" w:rsidRDefault="00AA51D1" w:rsidP="00AA51D1">
      <w:pPr>
        <w:ind w:right="90"/>
        <w:rPr>
          <w:b/>
          <w:bCs/>
        </w:rPr>
      </w:pPr>
    </w:p>
    <w:p w:rsidR="000562F8" w:rsidRDefault="00637EDD" w:rsidP="00AA51D1">
      <w:pPr>
        <w:tabs>
          <w:tab w:val="left" w:pos="9360"/>
        </w:tabs>
        <w:ind w:left="360" w:right="-90"/>
        <w:rPr>
          <w:color w:val="0000FF"/>
          <w:lang w:val="en-GB"/>
        </w:rPr>
      </w:pPr>
      <w:r w:rsidRPr="00450B36">
        <w:t>Click here to access the Ackley</w:t>
      </w:r>
      <w:r w:rsidR="004E7F64">
        <w:t xml:space="preserve"> and </w:t>
      </w:r>
      <w:proofErr w:type="spellStart"/>
      <w:r w:rsidRPr="00450B36">
        <w:t>Ladwig</w:t>
      </w:r>
      <w:proofErr w:type="spellEnd"/>
      <w:r w:rsidRPr="00450B36">
        <w:t xml:space="preserve"> </w:t>
      </w:r>
      <w:r w:rsidR="004E7F64">
        <w:t>c</w:t>
      </w:r>
      <w:r w:rsidR="004E7F64" w:rsidRPr="00450B36">
        <w:t xml:space="preserve">are </w:t>
      </w:r>
      <w:r w:rsidR="004E7F64">
        <w:t>p</w:t>
      </w:r>
      <w:r w:rsidR="004E7F64" w:rsidRPr="00450B36">
        <w:t xml:space="preserve">lan </w:t>
      </w:r>
      <w:r w:rsidR="004E7F64">
        <w:t>c</w:t>
      </w:r>
      <w:r w:rsidR="004E7F64" w:rsidRPr="00450B36">
        <w:t xml:space="preserve">onstructor </w:t>
      </w:r>
      <w:r w:rsidR="004E7F64">
        <w:t>to assist you</w:t>
      </w:r>
      <w:r w:rsidR="004E7F64" w:rsidRPr="00450B36">
        <w:t xml:space="preserve"> </w:t>
      </w:r>
      <w:r w:rsidRPr="00450B36">
        <w:t xml:space="preserve">in formulating your care </w:t>
      </w:r>
      <w:r w:rsidRPr="004E7F64">
        <w:t>plan</w:t>
      </w:r>
      <w:r w:rsidR="00CD2D38" w:rsidRPr="004E7F64">
        <w:t xml:space="preserve">: </w:t>
      </w:r>
      <w:hyperlink r:id="rId9" w:history="1">
        <w:r w:rsidR="00E41ACB">
          <w:rPr>
            <w:rStyle w:val="Hyperlink"/>
            <w:lang w:val="en-GB"/>
          </w:rPr>
          <w:t>http://coursewareobjects.elsevier.com/objects/elr/Ackley/NDH10e/careplanconstructor/</w:t>
        </w:r>
      </w:hyperlink>
      <w:r w:rsidR="00B17B50">
        <w:rPr>
          <w:lang w:val="en-GB"/>
        </w:rPr>
        <w:t xml:space="preserve"> </w:t>
      </w:r>
    </w:p>
    <w:p w:rsidR="000562F8" w:rsidRDefault="00180AE9" w:rsidP="00DB7393">
      <w:pPr>
        <w:numPr>
          <w:ilvl w:val="0"/>
          <w:numId w:val="12"/>
        </w:numPr>
        <w:spacing w:before="240"/>
        <w:ind w:left="720" w:right="90"/>
      </w:pPr>
      <w:r>
        <w:t>Write an outcome to help resolve the symptoms (</w:t>
      </w:r>
      <w:r w:rsidR="004E7F64">
        <w:t xml:space="preserve">i.e., </w:t>
      </w:r>
    </w:p>
    <w:p w:rsidR="0085170C" w:rsidRDefault="0085170C" w:rsidP="00DB7393">
      <w:pPr>
        <w:numPr>
          <w:ilvl w:val="0"/>
          <w:numId w:val="12"/>
        </w:numPr>
        <w:spacing w:before="240"/>
        <w:ind w:left="720" w:right="90"/>
      </w:pPr>
    </w:p>
    <w:p w:rsidR="000562F8" w:rsidRDefault="003941F4" w:rsidP="00392E68">
      <w:pPr>
        <w:spacing w:before="240"/>
        <w:ind w:left="720" w:right="90"/>
      </w:pPr>
      <w:r>
        <w:rPr>
          <w:b/>
          <w:bCs/>
        </w:rPr>
        <w:t xml:space="preserve">Client </w:t>
      </w:r>
      <w:r w:rsidR="0008303C">
        <w:rPr>
          <w:b/>
          <w:bCs/>
        </w:rPr>
        <w:t>outcome</w:t>
      </w:r>
      <w:r w:rsidR="00180AE9">
        <w:rPr>
          <w:b/>
          <w:bCs/>
        </w:rPr>
        <w:t xml:space="preserve">: </w:t>
      </w:r>
      <w:r w:rsidR="000B0A2F">
        <w:t>___________________________</w:t>
      </w:r>
      <w:r w:rsidR="00180AE9">
        <w:t>_____________________</w:t>
      </w:r>
    </w:p>
    <w:p w:rsidR="000562F8" w:rsidRDefault="00180AE9" w:rsidP="00E753D6">
      <w:pPr>
        <w:numPr>
          <w:ilvl w:val="0"/>
          <w:numId w:val="12"/>
        </w:numPr>
        <w:spacing w:before="240"/>
        <w:ind w:left="720" w:right="90"/>
      </w:pPr>
      <w:r>
        <w:t xml:space="preserve">Select interventions from the Section III care plan on the previously mentioned nursing diagnosis that you think will be appropriate for </w:t>
      </w:r>
      <w:r w:rsidR="00FA1859">
        <w:t>this client</w:t>
      </w:r>
      <w:r>
        <w:t xml:space="preserve"> and that will enable the nurse to accomplish the outcome.</w:t>
      </w:r>
    </w:p>
    <w:p w:rsidR="000562F8" w:rsidRDefault="00180AE9" w:rsidP="00392E68">
      <w:pPr>
        <w:spacing w:before="240"/>
        <w:ind w:left="720" w:right="90"/>
        <w:rPr>
          <w:b/>
          <w:bCs/>
        </w:rPr>
      </w:pPr>
      <w:r>
        <w:rPr>
          <w:b/>
          <w:bCs/>
        </w:rPr>
        <w:t>Nursing interventions</w:t>
      </w:r>
      <w:r w:rsidR="00E753D6">
        <w:rPr>
          <w:b/>
          <w:bCs/>
        </w:rPr>
        <w:t xml:space="preserve"> and </w:t>
      </w:r>
      <w:r w:rsidR="00E753D6" w:rsidRPr="00E753D6">
        <w:rPr>
          <w:b/>
          <w:bCs/>
          <w:i/>
        </w:rPr>
        <w:t>rationales</w:t>
      </w:r>
      <w:r>
        <w:rPr>
          <w:b/>
          <w:bCs/>
        </w:rPr>
        <w:t>:</w:t>
      </w:r>
    </w:p>
    <w:p w:rsidR="000562F8" w:rsidRDefault="00180AE9" w:rsidP="00392E68">
      <w:pPr>
        <w:ind w:left="720" w:right="90"/>
      </w:pPr>
      <w:r>
        <w:lastRenderedPageBreak/>
        <w:t>_________</w:t>
      </w:r>
      <w:r w:rsidR="000B0A2F">
        <w:t>______________________________</w:t>
      </w:r>
      <w:r>
        <w:t>_______________________</w:t>
      </w:r>
    </w:p>
    <w:p w:rsidR="000562F8" w:rsidRDefault="00180AE9" w:rsidP="00392E68">
      <w:pPr>
        <w:ind w:left="720" w:right="90"/>
      </w:pPr>
      <w:r>
        <w:t>____________</w:t>
      </w:r>
      <w:r w:rsidR="000B0A2F">
        <w:t>______________________________</w:t>
      </w:r>
      <w:r>
        <w:t>____________________</w:t>
      </w:r>
    </w:p>
    <w:p w:rsidR="000562F8" w:rsidRDefault="00180AE9" w:rsidP="00392E68">
      <w:pPr>
        <w:ind w:left="720" w:right="90"/>
      </w:pPr>
      <w:r>
        <w:t>____________</w:t>
      </w:r>
      <w:r w:rsidR="000B0A2F">
        <w:t>______________________________</w:t>
      </w:r>
      <w:r>
        <w:t>____________________</w:t>
      </w:r>
    </w:p>
    <w:p w:rsidR="00AA51D1" w:rsidRDefault="00AA51D1" w:rsidP="00392E68">
      <w:pPr>
        <w:ind w:left="720" w:right="90"/>
      </w:pPr>
    </w:p>
    <w:p w:rsidR="000562F8" w:rsidRDefault="00180AE9" w:rsidP="00AA51D1">
      <w:pPr>
        <w:pStyle w:val="Heading1"/>
        <w:keepNext w:val="0"/>
        <w:numPr>
          <w:ilvl w:val="0"/>
          <w:numId w:val="3"/>
        </w:numPr>
        <w:ind w:left="0" w:right="86" w:firstLine="0"/>
      </w:pPr>
      <w:r>
        <w:t>IMPLEMENT</w:t>
      </w:r>
    </w:p>
    <w:p w:rsidR="00AA51D1" w:rsidRPr="00AA51D1" w:rsidRDefault="00AA51D1" w:rsidP="00AA51D1"/>
    <w:p w:rsidR="000562F8" w:rsidRDefault="00180AE9" w:rsidP="00AA51D1">
      <w:pPr>
        <w:ind w:left="360" w:right="86"/>
      </w:pPr>
      <w:r>
        <w:t xml:space="preserve">The next step in the nursing process is to </w:t>
      </w:r>
      <w:r w:rsidR="0063201B">
        <w:t xml:space="preserve">provide </w:t>
      </w:r>
      <w:r>
        <w:t xml:space="preserve">the nursing care </w:t>
      </w:r>
      <w:r w:rsidR="0063201B">
        <w:t xml:space="preserve">using </w:t>
      </w:r>
      <w:r>
        <w:t>the nursing interventions.</w:t>
      </w:r>
    </w:p>
    <w:p w:rsidR="00AA51D1" w:rsidRDefault="00AA51D1" w:rsidP="00AA51D1">
      <w:pPr>
        <w:ind w:left="360" w:right="86"/>
      </w:pPr>
    </w:p>
    <w:p w:rsidR="000562F8" w:rsidRDefault="00180AE9" w:rsidP="00AA51D1">
      <w:pPr>
        <w:numPr>
          <w:ilvl w:val="0"/>
          <w:numId w:val="3"/>
        </w:numPr>
        <w:ind w:left="0" w:right="90" w:firstLine="0"/>
        <w:rPr>
          <w:b/>
          <w:bCs/>
        </w:rPr>
      </w:pPr>
      <w:r>
        <w:rPr>
          <w:b/>
          <w:bCs/>
        </w:rPr>
        <w:t>EVALUATE</w:t>
      </w:r>
    </w:p>
    <w:p w:rsidR="00AA51D1" w:rsidRDefault="00AA51D1" w:rsidP="00AA51D1">
      <w:pPr>
        <w:ind w:right="90"/>
        <w:rPr>
          <w:b/>
          <w:bCs/>
        </w:rPr>
      </w:pPr>
    </w:p>
    <w:p w:rsidR="00180AE9" w:rsidRDefault="00180AE9" w:rsidP="00AA51D1">
      <w:pPr>
        <w:ind w:left="360" w:right="86"/>
      </w:pPr>
      <w:r>
        <w:t xml:space="preserve">After </w:t>
      </w:r>
      <w:r w:rsidR="0063201B">
        <w:t xml:space="preserve">implementing </w:t>
      </w:r>
      <w:r>
        <w:t xml:space="preserve">the nursing interventions, the results of the care should be evaluated by determining </w:t>
      </w:r>
      <w:r w:rsidR="0063201B">
        <w:t xml:space="preserve">whether </w:t>
      </w:r>
      <w:r>
        <w:t xml:space="preserve">the </w:t>
      </w:r>
      <w:r w:rsidR="00615BE4">
        <w:t>outcome was</w:t>
      </w:r>
      <w:r>
        <w:t xml:space="preserve"> met. If the </w:t>
      </w:r>
      <w:r w:rsidR="00AE3181">
        <w:t>outcome</w:t>
      </w:r>
      <w:r>
        <w:t xml:space="preserve"> is resolved, </w:t>
      </w:r>
      <w:r w:rsidR="0063201B">
        <w:t xml:space="preserve">then </w:t>
      </w:r>
      <w:r>
        <w:t xml:space="preserve">the care plan is resolved. If the </w:t>
      </w:r>
      <w:r w:rsidR="00AE3181">
        <w:t>outcome</w:t>
      </w:r>
      <w:r>
        <w:t xml:space="preserve"> has not been met,</w:t>
      </w:r>
      <w:r w:rsidR="0063201B">
        <w:t xml:space="preserve"> then</w:t>
      </w:r>
      <w:r>
        <w:t xml:space="preserve"> further assessment should be </w:t>
      </w:r>
      <w:r w:rsidR="0063201B">
        <w:t xml:space="preserve">made </w:t>
      </w:r>
      <w:r>
        <w:t>to answer the following questions:</w:t>
      </w:r>
    </w:p>
    <w:p w:rsidR="00180AE9" w:rsidRDefault="00180AE9" w:rsidP="00392E68">
      <w:pPr>
        <w:numPr>
          <w:ilvl w:val="1"/>
          <w:numId w:val="7"/>
        </w:numPr>
        <w:ind w:left="1080" w:right="90"/>
      </w:pPr>
      <w:r>
        <w:t>Was the correct nursing diagnosis chosen?</w:t>
      </w:r>
    </w:p>
    <w:p w:rsidR="00180AE9" w:rsidRDefault="0063201B" w:rsidP="00392E68">
      <w:pPr>
        <w:numPr>
          <w:ilvl w:val="1"/>
          <w:numId w:val="7"/>
        </w:numPr>
        <w:ind w:left="1080" w:right="90"/>
      </w:pPr>
      <w:r>
        <w:t xml:space="preserve">Were </w:t>
      </w:r>
      <w:r w:rsidR="00180AE9">
        <w:t xml:space="preserve">the </w:t>
      </w:r>
      <w:r w:rsidR="00AE3181">
        <w:t>outcome</w:t>
      </w:r>
      <w:r>
        <w:t>s</w:t>
      </w:r>
      <w:r w:rsidR="00180AE9">
        <w:t xml:space="preserve"> appropriate?</w:t>
      </w:r>
    </w:p>
    <w:p w:rsidR="00180AE9" w:rsidRDefault="00180AE9" w:rsidP="00392E68">
      <w:pPr>
        <w:numPr>
          <w:ilvl w:val="1"/>
          <w:numId w:val="7"/>
        </w:numPr>
        <w:ind w:left="1080" w:right="90"/>
      </w:pPr>
      <w:r>
        <w:t>Were the interventions appropriate in this situation?</w:t>
      </w:r>
    </w:p>
    <w:p w:rsidR="000562F8" w:rsidRDefault="00180AE9" w:rsidP="00392E68">
      <w:pPr>
        <w:numPr>
          <w:ilvl w:val="1"/>
          <w:numId w:val="7"/>
        </w:numPr>
        <w:ind w:left="1080" w:right="90"/>
      </w:pPr>
      <w:r>
        <w:t>What other interventions might have been helpful?</w:t>
      </w:r>
    </w:p>
    <w:p w:rsidR="00335F15" w:rsidRDefault="00180AE9" w:rsidP="00335F15">
      <w:pPr>
        <w:suppressAutoHyphens/>
        <w:spacing w:before="240"/>
        <w:ind w:left="360"/>
      </w:pPr>
      <w:r>
        <w:t xml:space="preserve">Changes in the nursing diagnosis, </w:t>
      </w:r>
      <w:r w:rsidR="00AE3181">
        <w:t>outcome</w:t>
      </w:r>
      <w:r>
        <w:t xml:space="preserve">s, and interventions should be made as needed. </w:t>
      </w:r>
      <w:r w:rsidR="0063201B">
        <w:t>The</w:t>
      </w:r>
      <w:r>
        <w:t xml:space="preserve"> continued use of critical thinking</w:t>
      </w:r>
      <w:r w:rsidR="0063201B">
        <w:t xml:space="preserve"> will</w:t>
      </w:r>
      <w:r>
        <w:t xml:space="preserve"> ensure appropriate nursing care.</w:t>
      </w:r>
      <w:r w:rsidR="00335F15" w:rsidRPr="005A4B39">
        <w:t xml:space="preserve"> </w:t>
      </w:r>
    </w:p>
    <w:p w:rsidR="0052220A" w:rsidRPr="0052220A" w:rsidRDefault="00306AB1" w:rsidP="00306AB1">
      <w:pPr>
        <w:spacing w:before="240"/>
        <w:ind w:left="360" w:right="90"/>
        <w:rPr>
          <w:lang w:val="en-GB"/>
        </w:rPr>
      </w:pPr>
      <w:r w:rsidRPr="00A917A2">
        <w:t xml:space="preserve">Click here to access the Ackley and </w:t>
      </w:r>
      <w:proofErr w:type="spellStart"/>
      <w:r w:rsidRPr="00A917A2">
        <w:t>Ladwig</w:t>
      </w:r>
      <w:proofErr w:type="spellEnd"/>
      <w:r w:rsidRPr="00A917A2">
        <w:t xml:space="preserve"> care plan constructor for assistance in formulating your care plan:</w:t>
      </w:r>
      <w:r w:rsidRPr="003A0610">
        <w:t xml:space="preserve"> </w:t>
      </w:r>
      <w:hyperlink r:id="rId10" w:history="1">
        <w:r w:rsidRPr="00A917A2">
          <w:rPr>
            <w:rStyle w:val="Hyperlink"/>
          </w:rPr>
          <w:t>EVOLVE</w:t>
        </w:r>
      </w:hyperlink>
    </w:p>
    <w:sectPr w:rsidR="0052220A" w:rsidRPr="0052220A" w:rsidSect="00AA51D1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18" w:rsidRDefault="00943618">
      <w:r>
        <w:separator/>
      </w:r>
    </w:p>
  </w:endnote>
  <w:endnote w:type="continuationSeparator" w:id="0">
    <w:p w:rsidR="00943618" w:rsidRDefault="0094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6" w:rsidRPr="00AA51D1" w:rsidRDefault="00AA51D1" w:rsidP="00AA51D1">
    <w:pPr>
      <w:pStyle w:val="NoSpacing"/>
      <w:jc w:val="center"/>
    </w:pPr>
    <w:r>
      <w:rPr>
        <w:rFonts w:ascii="Times New Roman" w:hAnsi="Times New Roman"/>
        <w:bCs/>
        <w:sz w:val="20"/>
        <w:szCs w:val="20"/>
      </w:rPr>
      <w:t>Copyright © 2014</w:t>
    </w:r>
    <w:r w:rsidRPr="00AE0A33">
      <w:rPr>
        <w:rFonts w:ascii="Times New Roman" w:hAnsi="Times New Roman"/>
        <w:bCs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 xml:space="preserve">by Mosby, </w:t>
    </w:r>
    <w:r w:rsidRPr="00AE0A33">
      <w:rPr>
        <w:rFonts w:ascii="Times New Roman" w:hAnsi="Times New Roman"/>
        <w:bCs/>
        <w:sz w:val="20"/>
        <w:szCs w:val="20"/>
      </w:rPr>
      <w:t>an imprint of Elsevier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D1" w:rsidRPr="00AA51D1" w:rsidRDefault="00AA51D1" w:rsidP="00AA51D1">
    <w:pPr>
      <w:pStyle w:val="NoSpacing"/>
      <w:jc w:val="center"/>
      <w:rPr>
        <w:rFonts w:ascii="Times New Roman" w:hAnsi="Times New Roman"/>
      </w:rPr>
    </w:pPr>
    <w:r w:rsidRPr="007507BE">
      <w:rPr>
        <w:rFonts w:ascii="Times New Roman" w:hAnsi="Times New Roman"/>
        <w:bCs/>
        <w:sz w:val="20"/>
        <w:szCs w:val="20"/>
      </w:rPr>
      <w:t>Copyright © 2014 by Mosby, an imprint of Elsevier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18" w:rsidRDefault="00943618">
      <w:r>
        <w:separator/>
      </w:r>
    </w:p>
  </w:footnote>
  <w:footnote w:type="continuationSeparator" w:id="0">
    <w:p w:rsidR="00943618" w:rsidRDefault="0094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6" w:rsidRPr="00AA51D1" w:rsidRDefault="00AA51D1" w:rsidP="00AA51D1">
    <w:pPr>
      <w:tabs>
        <w:tab w:val="left" w:pos="8910"/>
      </w:tabs>
      <w:rPr>
        <w:color w:val="000000"/>
      </w:rPr>
    </w:pPr>
    <w:r w:rsidRPr="002272E5">
      <w:rPr>
        <w:color w:val="000000"/>
      </w:rPr>
      <w:t>Case Studies</w:t>
    </w:r>
    <w:r w:rsidRPr="002272E5">
      <w:tab/>
    </w:r>
    <w:fldSimple w:instr=" PAGE   \* MERGEFORMAT ">
      <w:r w:rsidR="0085170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72C"/>
    <w:multiLevelType w:val="multilevel"/>
    <w:tmpl w:val="E49A8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42CDA"/>
    <w:multiLevelType w:val="hybridMultilevel"/>
    <w:tmpl w:val="9DE25B28"/>
    <w:lvl w:ilvl="0" w:tplc="EEBC66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7B4467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41016"/>
    <w:multiLevelType w:val="hybridMultilevel"/>
    <w:tmpl w:val="FAC86F44"/>
    <w:lvl w:ilvl="0" w:tplc="EBACA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4A3974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3FAAC1AC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DB556C"/>
    <w:multiLevelType w:val="multilevel"/>
    <w:tmpl w:val="53E03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A3D9D"/>
    <w:multiLevelType w:val="multilevel"/>
    <w:tmpl w:val="425E8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D52"/>
    <w:multiLevelType w:val="hybridMultilevel"/>
    <w:tmpl w:val="425E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6EFC"/>
    <w:multiLevelType w:val="hybridMultilevel"/>
    <w:tmpl w:val="53E038E2"/>
    <w:lvl w:ilvl="0" w:tplc="1A86C6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F22A4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D303B9"/>
    <w:multiLevelType w:val="hybridMultilevel"/>
    <w:tmpl w:val="3D30E1DC"/>
    <w:lvl w:ilvl="0" w:tplc="B7C21FF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865C0B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0B3AA8"/>
    <w:multiLevelType w:val="multilevel"/>
    <w:tmpl w:val="5F9C7D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5465F"/>
    <w:multiLevelType w:val="hybridMultilevel"/>
    <w:tmpl w:val="E49A884E"/>
    <w:lvl w:ilvl="0" w:tplc="3F201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A07B4"/>
    <w:multiLevelType w:val="multilevel"/>
    <w:tmpl w:val="446418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B7006B"/>
    <w:multiLevelType w:val="hybridMultilevel"/>
    <w:tmpl w:val="615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949C7"/>
    <w:multiLevelType w:val="hybridMultilevel"/>
    <w:tmpl w:val="A15E1330"/>
    <w:lvl w:ilvl="0" w:tplc="684A397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779FF"/>
    <w:rsid w:val="00043748"/>
    <w:rsid w:val="000562F8"/>
    <w:rsid w:val="000779FF"/>
    <w:rsid w:val="0008303C"/>
    <w:rsid w:val="000941E2"/>
    <w:rsid w:val="00096049"/>
    <w:rsid w:val="0009735F"/>
    <w:rsid w:val="000A03B2"/>
    <w:rsid w:val="000B0A2F"/>
    <w:rsid w:val="000C2A06"/>
    <w:rsid w:val="00180AE9"/>
    <w:rsid w:val="00187853"/>
    <w:rsid w:val="001B67D6"/>
    <w:rsid w:val="001C36CD"/>
    <w:rsid w:val="001F0F27"/>
    <w:rsid w:val="00213C5A"/>
    <w:rsid w:val="002272E5"/>
    <w:rsid w:val="002870F1"/>
    <w:rsid w:val="002973E8"/>
    <w:rsid w:val="002A12F2"/>
    <w:rsid w:val="002A5FFE"/>
    <w:rsid w:val="002B3420"/>
    <w:rsid w:val="003022A5"/>
    <w:rsid w:val="00306AB1"/>
    <w:rsid w:val="00331B41"/>
    <w:rsid w:val="00335F15"/>
    <w:rsid w:val="00347E52"/>
    <w:rsid w:val="003718BC"/>
    <w:rsid w:val="00380239"/>
    <w:rsid w:val="00392E68"/>
    <w:rsid w:val="003941F4"/>
    <w:rsid w:val="003A0610"/>
    <w:rsid w:val="003D379C"/>
    <w:rsid w:val="00405363"/>
    <w:rsid w:val="00417557"/>
    <w:rsid w:val="00434D5F"/>
    <w:rsid w:val="00450B36"/>
    <w:rsid w:val="004A2E5F"/>
    <w:rsid w:val="004B1242"/>
    <w:rsid w:val="004E7F64"/>
    <w:rsid w:val="00510C50"/>
    <w:rsid w:val="0052220A"/>
    <w:rsid w:val="005930CF"/>
    <w:rsid w:val="005A4B39"/>
    <w:rsid w:val="005C4717"/>
    <w:rsid w:val="005D1725"/>
    <w:rsid w:val="006110CE"/>
    <w:rsid w:val="00615BE4"/>
    <w:rsid w:val="0063201B"/>
    <w:rsid w:val="00637EDD"/>
    <w:rsid w:val="0066484B"/>
    <w:rsid w:val="006A21E8"/>
    <w:rsid w:val="006C549B"/>
    <w:rsid w:val="006D1922"/>
    <w:rsid w:val="006E2A8E"/>
    <w:rsid w:val="006F10EF"/>
    <w:rsid w:val="007024D7"/>
    <w:rsid w:val="00716968"/>
    <w:rsid w:val="007272A7"/>
    <w:rsid w:val="007507BE"/>
    <w:rsid w:val="0077773C"/>
    <w:rsid w:val="00784041"/>
    <w:rsid w:val="007A6A1F"/>
    <w:rsid w:val="007C398B"/>
    <w:rsid w:val="0085170C"/>
    <w:rsid w:val="00874A58"/>
    <w:rsid w:val="00887F10"/>
    <w:rsid w:val="008A7156"/>
    <w:rsid w:val="008D5D9F"/>
    <w:rsid w:val="00943618"/>
    <w:rsid w:val="009C39A3"/>
    <w:rsid w:val="009E16A7"/>
    <w:rsid w:val="009E41B6"/>
    <w:rsid w:val="00A242B9"/>
    <w:rsid w:val="00A3185A"/>
    <w:rsid w:val="00A415E0"/>
    <w:rsid w:val="00A53741"/>
    <w:rsid w:val="00A656DA"/>
    <w:rsid w:val="00A82006"/>
    <w:rsid w:val="00A917A2"/>
    <w:rsid w:val="00AA51D1"/>
    <w:rsid w:val="00AB7A9E"/>
    <w:rsid w:val="00AC022A"/>
    <w:rsid w:val="00AE0A33"/>
    <w:rsid w:val="00AE3181"/>
    <w:rsid w:val="00AE4D8F"/>
    <w:rsid w:val="00AE52B3"/>
    <w:rsid w:val="00B005CB"/>
    <w:rsid w:val="00B17B50"/>
    <w:rsid w:val="00B57BD5"/>
    <w:rsid w:val="00BB5232"/>
    <w:rsid w:val="00BC2B7C"/>
    <w:rsid w:val="00C25B8D"/>
    <w:rsid w:val="00C7787B"/>
    <w:rsid w:val="00CC12B7"/>
    <w:rsid w:val="00CD2D38"/>
    <w:rsid w:val="00CE231B"/>
    <w:rsid w:val="00CF32FB"/>
    <w:rsid w:val="00D1621F"/>
    <w:rsid w:val="00D67458"/>
    <w:rsid w:val="00D86D3C"/>
    <w:rsid w:val="00DA2800"/>
    <w:rsid w:val="00DA73CE"/>
    <w:rsid w:val="00DB38B0"/>
    <w:rsid w:val="00DB6FD5"/>
    <w:rsid w:val="00DB7393"/>
    <w:rsid w:val="00DC34EB"/>
    <w:rsid w:val="00DC4DFC"/>
    <w:rsid w:val="00DE2A10"/>
    <w:rsid w:val="00DF5F18"/>
    <w:rsid w:val="00E00A7A"/>
    <w:rsid w:val="00E21B48"/>
    <w:rsid w:val="00E41ACB"/>
    <w:rsid w:val="00E753D6"/>
    <w:rsid w:val="00E77B42"/>
    <w:rsid w:val="00F25D6B"/>
    <w:rsid w:val="00F919B2"/>
    <w:rsid w:val="00FA1859"/>
    <w:rsid w:val="00F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3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231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231B"/>
    <w:rPr>
      <w:b/>
      <w:bCs/>
    </w:rPr>
  </w:style>
  <w:style w:type="paragraph" w:styleId="NoSpacing">
    <w:name w:val="No Spacing"/>
    <w:uiPriority w:val="1"/>
    <w:qFormat/>
    <w:rsid w:val="00A53741"/>
    <w:pPr>
      <w:spacing w:after="0" w:line="240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D162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wareobjects.elsevier.com/objects/elr/Ackley/NDH10e/careplanconstructo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wareobjects.elsevier.com/objects/elr/Ackley/NDH10e/careplanconstruc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wareobjects.elsevier.com/objects/elr/Ackley/NDH10e/careplanconstruct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B71D-134F-43F7-9FA4-6EC0E8E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5200</Characters>
  <Application>Microsoft Office Word</Application>
  <DocSecurity>4</DocSecurity>
  <Lines>43</Lines>
  <Paragraphs>12</Paragraphs>
  <ScaleCrop>false</ScaleCrop>
  <Company>Retired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Ackley &amp; Ladwig: Nursing Diagnosis Handbook: A Guide to Planning Care, 7th Edition</dc:title>
  <dc:creator>Dale</dc:creator>
  <cp:lastModifiedBy>User</cp:lastModifiedBy>
  <cp:revision>2</cp:revision>
  <cp:lastPrinted>2012-09-25T17:33:00Z</cp:lastPrinted>
  <dcterms:created xsi:type="dcterms:W3CDTF">2014-09-21T22:15:00Z</dcterms:created>
  <dcterms:modified xsi:type="dcterms:W3CDTF">2014-09-21T22:15:00Z</dcterms:modified>
</cp:coreProperties>
</file>